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D3518D" w:rsidRPr="00D3518D" w:rsidRDefault="00D3518D" w:rsidP="00D3518D">
            <w:pPr>
              <w:jc w:val="center"/>
              <w:rPr>
                <w:b/>
                <w:bCs/>
                <w:i/>
                <w:color w:val="FF0000"/>
                <w:sz w:val="22"/>
                <w:szCs w:val="22"/>
              </w:rPr>
            </w:pPr>
            <w:r w:rsidRPr="00D3518D">
              <w:rPr>
                <w:b/>
                <w:bCs/>
              </w:rPr>
              <w:t xml:space="preserve">по направлению подготовки: </w:t>
            </w:r>
            <w:r w:rsidR="000354D3" w:rsidRPr="000354D3">
              <w:rPr>
                <w:b/>
                <w:bCs/>
              </w:rPr>
              <w:t>43.03.03 Гостиничное дело</w:t>
            </w:r>
          </w:p>
          <w:p w:rsidR="00D3518D" w:rsidRPr="00D3518D" w:rsidRDefault="00D3518D" w:rsidP="00D3518D">
            <w:pPr>
              <w:jc w:val="center"/>
              <w:rPr>
                <w:b/>
                <w:bCs/>
                <w:sz w:val="22"/>
                <w:szCs w:val="22"/>
              </w:rPr>
            </w:pPr>
            <w:r w:rsidRPr="00D3518D">
              <w:rPr>
                <w:b/>
                <w:bCs/>
              </w:rPr>
              <w:t xml:space="preserve">направленность (профиль): </w:t>
            </w:r>
            <w:r w:rsidR="000354D3" w:rsidRPr="000354D3">
              <w:rPr>
                <w:b/>
                <w:bCs/>
              </w:rPr>
              <w:t>Гостиничная деятельность</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w:t>
            </w:r>
            <w:r w:rsidR="007339E7">
              <w:rPr>
                <w:b/>
                <w:bCs/>
                <w:i/>
              </w:rPr>
              <w:t>1</w:t>
            </w:r>
            <w:r w:rsidR="00453608">
              <w:rPr>
                <w:b/>
                <w:bCs/>
                <w:i/>
              </w:rPr>
              <w:t>5</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к.т.н. Доронкина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FB184F" w:rsidRPr="00D3518D">
              <w:tc>
                <w:tcPr>
                  <w:tcW w:w="2327" w:type="pct"/>
                  <w:tcBorders>
                    <w:top w:val="single" w:sz="4" w:space="0" w:color="auto"/>
                    <w:left w:val="single" w:sz="4" w:space="0" w:color="auto"/>
                    <w:bottom w:val="single" w:sz="4" w:space="0" w:color="auto"/>
                    <w:right w:val="single" w:sz="4" w:space="0" w:color="auto"/>
                  </w:tcBorders>
                  <w:hideMark/>
                </w:tcPr>
                <w:p w:rsidR="00FB184F" w:rsidRDefault="00FB184F">
                  <w:pPr>
                    <w:spacing w:line="360" w:lineRule="auto"/>
                    <w:jc w:val="center"/>
                    <w:rPr>
                      <w:rFonts w:ascii="Arial" w:eastAsia="Calibri"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FB184F" w:rsidRDefault="00FB184F">
                  <w:pPr>
                    <w:spacing w:line="276" w:lineRule="auto"/>
                    <w:jc w:val="center"/>
                    <w:rPr>
                      <w:rFonts w:ascii="Arial" w:eastAsia="Calibri" w:hAnsi="Arial" w:cs="Arial"/>
                      <w:b/>
                      <w:bCs/>
                      <w:sz w:val="20"/>
                      <w:szCs w:val="20"/>
                    </w:rPr>
                  </w:pPr>
                  <w:r>
                    <w:rPr>
                      <w:rFonts w:ascii="Arial" w:hAnsi="Arial" w:cs="Arial"/>
                      <w:sz w:val="20"/>
                      <w:szCs w:val="20"/>
                    </w:rPr>
                    <w:t>ученая степень и звание, ФИО</w:t>
                  </w:r>
                </w:p>
              </w:tc>
            </w:tr>
            <w:tr w:rsidR="00FB184F" w:rsidRPr="00D3518D">
              <w:tc>
                <w:tcPr>
                  <w:tcW w:w="2327" w:type="pct"/>
                  <w:tcBorders>
                    <w:top w:val="single" w:sz="4" w:space="0" w:color="auto"/>
                    <w:left w:val="single" w:sz="4" w:space="0" w:color="auto"/>
                    <w:bottom w:val="single" w:sz="4" w:space="0" w:color="auto"/>
                    <w:right w:val="single" w:sz="4" w:space="0" w:color="auto"/>
                  </w:tcBorders>
                  <w:hideMark/>
                </w:tcPr>
                <w:p w:rsidR="00FB184F" w:rsidRDefault="00FB184F">
                  <w:pPr>
                    <w:spacing w:line="276" w:lineRule="auto"/>
                    <w:jc w:val="center"/>
                    <w:rPr>
                      <w:rFonts w:eastAsia="Calibri"/>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FB184F" w:rsidRDefault="00FB184F">
                  <w:pPr>
                    <w:spacing w:line="276" w:lineRule="auto"/>
                    <w:jc w:val="center"/>
                    <w:rPr>
                      <w:rFonts w:eastAsia="Calibri"/>
                      <w:b/>
                      <w:bCs/>
                      <w:i/>
                      <w:color w:val="FF0000"/>
                    </w:rPr>
                  </w:pPr>
                  <w:r>
                    <w:rPr>
                      <w:b/>
                      <w:bCs/>
                      <w:i/>
                    </w:rPr>
                    <w:t>к.п.н., доцент Крамарова Т. Ю.</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0354D3" w:rsidRDefault="00B855AB" w:rsidP="000354D3">
      <w:pPr>
        <w:tabs>
          <w:tab w:val="left" w:pos="708"/>
        </w:tabs>
        <w:ind w:left="-142" w:firstLine="720"/>
        <w:jc w:val="both"/>
        <w:rPr>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0354D3">
        <w:rPr>
          <w:bCs/>
        </w:rPr>
        <w:t>43.03.03 Гостиничное дело, профиль Гостиничная деятельность.</w:t>
      </w:r>
    </w:p>
    <w:p w:rsidR="00B855AB" w:rsidRPr="00E37EE9" w:rsidRDefault="000354D3" w:rsidP="000354D3">
      <w:pPr>
        <w:tabs>
          <w:tab w:val="left" w:pos="708"/>
        </w:tabs>
        <w:ind w:left="-142" w:firstLine="720"/>
        <w:jc w:val="both"/>
      </w:pPr>
      <w:r>
        <w:t xml:space="preserve"> </w:t>
      </w:r>
      <w:r w:rsidR="00B855AB" w:rsidRPr="00E37EE9">
        <w:t>Изучение данной дисциплины базируется на знании школьной программы по предм</w:t>
      </w:r>
      <w:r w:rsidR="00B855AB" w:rsidRPr="00E37EE9">
        <w:t>е</w:t>
      </w:r>
      <w:r w:rsidR="00B855AB" w:rsidRPr="00E37EE9">
        <w:t>ту: физическая культура.</w:t>
      </w:r>
    </w:p>
    <w:p w:rsidR="00B855AB" w:rsidRPr="00E37EE9" w:rsidRDefault="00B855AB" w:rsidP="00B855AB">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B855AB" w:rsidRPr="00E37EE9" w:rsidRDefault="00C7033A" w:rsidP="000354D3">
      <w:pPr>
        <w:autoSpaceDE w:val="0"/>
        <w:autoSpaceDN w:val="0"/>
        <w:adjustRightInd w:val="0"/>
        <w:ind w:firstLine="708"/>
        <w:jc w:val="both"/>
      </w:pPr>
      <w:r>
        <w:t>ОК-</w:t>
      </w:r>
      <w:r w:rsidR="000354D3">
        <w:t>8</w:t>
      </w:r>
      <w:r>
        <w:t xml:space="preserve"> </w:t>
      </w:r>
      <w:r w:rsidR="000354D3" w:rsidRPr="000354D3">
        <w:t>способностью использовать методы и средства физической культуры для обе</w:t>
      </w:r>
      <w:r w:rsidR="000354D3" w:rsidRPr="000354D3">
        <w:t>с</w:t>
      </w:r>
      <w:r w:rsidR="000354D3" w:rsidRPr="000354D3">
        <w:t>печения полноценной социальной и профессиональной деятельности</w:t>
      </w:r>
      <w:r w:rsidR="00B855AB"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3108D0">
        <w:t>36</w:t>
      </w:r>
      <w:r>
        <w:t xml:space="preserve"> часов, самостоятельная р</w:t>
      </w:r>
      <w:r>
        <w:t>а</w:t>
      </w:r>
      <w:r>
        <w:t xml:space="preserve">бота обучающихся 0 часов; и на 1 курсе во 2 семестре - </w:t>
      </w:r>
      <w:r w:rsidRPr="00F641D8">
        <w:rPr>
          <w:bCs/>
        </w:rPr>
        <w:t>контактная работа обучающихся с преподавателем</w:t>
      </w:r>
      <w:r>
        <w:t xml:space="preserve"> </w:t>
      </w:r>
      <w:r w:rsidR="003108D0">
        <w:t>36</w:t>
      </w:r>
      <w:r>
        <w:t xml:space="preserve">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r>
              <w:t>пп</w:t>
            </w:r>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C7033A" w:rsidP="000354D3">
            <w:pPr>
              <w:pStyle w:val="a6"/>
              <w:spacing w:line="360" w:lineRule="auto"/>
            </w:pPr>
            <w:r>
              <w:t>ОК-</w:t>
            </w:r>
            <w:r w:rsidR="000354D3">
              <w:t>8</w:t>
            </w:r>
          </w:p>
        </w:tc>
        <w:tc>
          <w:tcPr>
            <w:tcW w:w="7768" w:type="dxa"/>
          </w:tcPr>
          <w:p w:rsidR="000354D3" w:rsidRPr="000354D3" w:rsidRDefault="000354D3" w:rsidP="000354D3">
            <w:pPr>
              <w:tabs>
                <w:tab w:val="left" w:pos="708"/>
              </w:tabs>
              <w:ind w:firstLine="34"/>
              <w:jc w:val="both"/>
            </w:pPr>
            <w:r w:rsidRPr="000354D3">
              <w:t>способностью использовать методы и средства физической культуры для обеспечения полноценной</w:t>
            </w:r>
          </w:p>
          <w:p w:rsidR="00F869B3" w:rsidRPr="007F18F6" w:rsidRDefault="000354D3" w:rsidP="000354D3">
            <w:pPr>
              <w:ind w:firstLine="34"/>
              <w:jc w:val="both"/>
            </w:pPr>
            <w:r w:rsidRPr="000354D3">
              <w:t>социальной и профессиональной деятельности</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0354D3" w:rsidRDefault="001D364B" w:rsidP="000354D3">
      <w:pPr>
        <w:tabs>
          <w:tab w:val="left" w:pos="708"/>
        </w:tabs>
        <w:ind w:left="-142" w:firstLine="720"/>
        <w:jc w:val="both"/>
        <w:rPr>
          <w:bCs/>
        </w:rPr>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000354D3">
        <w:rPr>
          <w:bCs/>
        </w:rPr>
        <w:t>43.03.03 Гостиничное дело, профиль Гостиничная деятельность.</w:t>
      </w:r>
    </w:p>
    <w:p w:rsidR="00377548" w:rsidRPr="00887517" w:rsidRDefault="000354D3" w:rsidP="000354D3">
      <w:pPr>
        <w:tabs>
          <w:tab w:val="left" w:pos="708"/>
        </w:tabs>
        <w:ind w:left="-142" w:firstLine="720"/>
        <w:jc w:val="both"/>
      </w:pPr>
      <w:r>
        <w:t xml:space="preserve"> </w:t>
      </w:r>
      <w:r w:rsidR="00377548" w:rsidRPr="00887517">
        <w:t>Изучение данной дисциплины базируется на знании школьной программы по предм</w:t>
      </w:r>
      <w:r w:rsidR="00377548" w:rsidRPr="00887517">
        <w:t>е</w:t>
      </w:r>
      <w:r w:rsidR="0087326C">
        <w:t>ту</w:t>
      </w:r>
      <w:r w:rsidR="00377548" w:rsidRPr="00887517">
        <w:t xml:space="preserve">: </w:t>
      </w:r>
      <w:r w:rsidR="0087326C">
        <w:t>физическая культура</w:t>
      </w:r>
      <w:r w:rsidR="00377548"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w:t>
      </w:r>
      <w:r w:rsidRPr="00706D37">
        <w:lastRenderedPageBreak/>
        <w:t>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0354D3">
      <w:pPr>
        <w:autoSpaceDE w:val="0"/>
        <w:autoSpaceDN w:val="0"/>
        <w:adjustRightInd w:val="0"/>
      </w:pPr>
      <w:r w:rsidRPr="00BD12BB">
        <w:t>В рамках компетентностного подхода дисциплина «Физическая культура и спорт» начинает формирование компетенции</w:t>
      </w:r>
      <w:r>
        <w:t xml:space="preserve"> </w:t>
      </w:r>
      <w:r w:rsidR="00C7525B">
        <w:t>ОК-</w:t>
      </w:r>
      <w:r w:rsidR="000354D3">
        <w:t>8</w:t>
      </w:r>
      <w:r w:rsidR="009C4BB6" w:rsidRPr="00E37EE9">
        <w:t xml:space="preserve"> - </w:t>
      </w:r>
      <w:r w:rsidR="000354D3" w:rsidRPr="000354D3">
        <w:t>способностью использовать методы и средства физич</w:t>
      </w:r>
      <w:r w:rsidR="000354D3" w:rsidRPr="000354D3">
        <w:t>е</w:t>
      </w:r>
      <w:r w:rsidR="000354D3" w:rsidRPr="000354D3">
        <w:t>ской культуры для обеспечения полноценной</w:t>
      </w:r>
      <w:r w:rsidR="000354D3">
        <w:t xml:space="preserve"> </w:t>
      </w:r>
      <w:r w:rsidR="000354D3" w:rsidRPr="000354D3">
        <w:t>социальной и профессиональной деятельности</w:t>
      </w:r>
      <w:r w:rsidR="009C4BB6" w:rsidRPr="00E37EE9">
        <w:t>.</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готовке студентов и социокультурное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Тема 9 Самоконтроль занимающихся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нальной подготовке студентов и социокул</w:t>
            </w:r>
            <w:r w:rsidRPr="009C4BB6">
              <w:rPr>
                <w:sz w:val="22"/>
                <w:szCs w:val="22"/>
              </w:rPr>
              <w:t>ь</w:t>
            </w:r>
            <w:r w:rsidRPr="009C4BB6">
              <w:rPr>
                <w:sz w:val="22"/>
                <w:szCs w:val="22"/>
              </w:rPr>
              <w:t>турное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п/п</w:t>
            </w:r>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1134DF" w:rsidRDefault="001134DF" w:rsidP="001134DF">
            <w:pPr>
              <w:spacing w:line="360" w:lineRule="auto"/>
              <w:rPr>
                <w:b/>
                <w:bCs/>
              </w:rPr>
            </w:pPr>
            <w:r>
              <w:rPr>
                <w:b/>
                <w:bCs/>
              </w:rPr>
              <w:t>8.1. Основная литература</w:t>
            </w:r>
          </w:p>
          <w:p w:rsidR="001134DF" w:rsidRDefault="001134DF" w:rsidP="001134DF">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w:t>
            </w:r>
            <w:r>
              <w:rPr>
                <w:shd w:val="clear" w:color="auto" w:fill="FFFFFF"/>
              </w:rPr>
              <w:t>н</w:t>
            </w:r>
            <w:r>
              <w:rPr>
                <w:shd w:val="clear" w:color="auto" w:fill="FFFFFF"/>
              </w:rPr>
              <w:t xml:space="preserve">тов специального учебного отделения [Электронный ресурс] : учеб. пособие / Л. Н. , И. Ю. Бирдигулова, Д. А. Шубин, Р. И. Коновалова.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1134DF" w:rsidRDefault="001134DF" w:rsidP="001134DF">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не, БЖД и экологии физической культуры, спорта и туризма / С.А. Полиевский, А.А. Иванов, О.В. Гр</w:t>
            </w:r>
            <w:r>
              <w:rPr>
                <w:shd w:val="clear" w:color="auto" w:fill="FFFFFF"/>
              </w:rPr>
              <w:t>и</w:t>
            </w:r>
            <w:r>
              <w:rPr>
                <w:shd w:val="clear" w:color="auto" w:fill="FFFFFF"/>
              </w:rPr>
              <w:t xml:space="preserve">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1134DF" w:rsidRDefault="001134DF" w:rsidP="001134DF">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Караулова.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1134DF" w:rsidRDefault="001134DF" w:rsidP="001134DF">
            <w:pPr>
              <w:widowControl w:val="0"/>
              <w:tabs>
                <w:tab w:val="left" w:pos="0"/>
              </w:tabs>
              <w:ind w:firstLine="567"/>
              <w:jc w:val="both"/>
              <w:rPr>
                <w:b/>
                <w:bCs/>
              </w:rPr>
            </w:pPr>
          </w:p>
          <w:p w:rsidR="001134DF" w:rsidRDefault="001134DF" w:rsidP="001134DF">
            <w:pPr>
              <w:widowControl w:val="0"/>
              <w:tabs>
                <w:tab w:val="left" w:pos="0"/>
              </w:tabs>
              <w:ind w:firstLine="567"/>
              <w:jc w:val="both"/>
              <w:rPr>
                <w:b/>
                <w:bCs/>
              </w:rPr>
            </w:pPr>
            <w:r>
              <w:rPr>
                <w:b/>
                <w:bCs/>
              </w:rPr>
              <w:t>8.2. Дополнительная литература</w:t>
            </w:r>
          </w:p>
          <w:p w:rsidR="001134DF" w:rsidRDefault="001134DF" w:rsidP="001134DF">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1134DF" w:rsidRDefault="001134DF" w:rsidP="001134DF">
            <w:pPr>
              <w:widowControl w:val="0"/>
              <w:tabs>
                <w:tab w:val="left" w:pos="0"/>
              </w:tabs>
              <w:autoSpaceDN w:val="0"/>
              <w:adjustRightInd w:val="0"/>
              <w:ind w:firstLine="567"/>
              <w:jc w:val="both"/>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Тема 2. Физическая культура в профессиональной подготовке студентов и социокультурное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w:t>
            </w:r>
            <w:r w:rsidRPr="00677F32">
              <w:rPr>
                <w:bCs/>
              </w:rPr>
              <w:t>и</w:t>
            </w:r>
            <w:r w:rsidRPr="00677F32">
              <w:rPr>
                <w:bCs/>
              </w:rPr>
              <w:t>мающихся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r w:rsidRPr="001638E1">
              <w:rPr>
                <w:sz w:val="20"/>
                <w:szCs w:val="20"/>
              </w:rPr>
              <w:t>пп</w:t>
            </w:r>
          </w:p>
        </w:tc>
        <w:tc>
          <w:tcPr>
            <w:tcW w:w="851" w:type="dxa"/>
            <w:vMerge w:val="restart"/>
          </w:tcPr>
          <w:p w:rsidR="00F869B3" w:rsidRPr="001638E1" w:rsidRDefault="00F869B3" w:rsidP="002747BD">
            <w:pPr>
              <w:pStyle w:val="a6"/>
              <w:jc w:val="center"/>
              <w:rPr>
                <w:i/>
                <w:iCs/>
                <w:sz w:val="20"/>
                <w:szCs w:val="20"/>
              </w:rPr>
            </w:pPr>
            <w:r w:rsidRPr="001638E1">
              <w:rPr>
                <w:sz w:val="20"/>
                <w:szCs w:val="20"/>
              </w:rPr>
              <w:t>Индекс компе-тенции</w:t>
            </w:r>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C7525B" w:rsidP="000354D3">
            <w:pPr>
              <w:pStyle w:val="a6"/>
              <w:rPr>
                <w:sz w:val="20"/>
                <w:szCs w:val="20"/>
              </w:rPr>
            </w:pPr>
            <w:r>
              <w:rPr>
                <w:sz w:val="20"/>
                <w:szCs w:val="20"/>
              </w:rPr>
              <w:t>ОК-</w:t>
            </w:r>
            <w:r w:rsidR="000354D3">
              <w:rPr>
                <w:sz w:val="20"/>
                <w:szCs w:val="20"/>
              </w:rPr>
              <w:t>8</w:t>
            </w:r>
          </w:p>
        </w:tc>
        <w:tc>
          <w:tcPr>
            <w:tcW w:w="1915" w:type="dxa"/>
          </w:tcPr>
          <w:p w:rsidR="00A5340C" w:rsidRPr="005C6AF3" w:rsidRDefault="000354D3" w:rsidP="00A5340C">
            <w:pPr>
              <w:jc w:val="both"/>
              <w:rPr>
                <w:sz w:val="20"/>
                <w:szCs w:val="20"/>
              </w:rPr>
            </w:pPr>
            <w:r w:rsidRPr="000354D3">
              <w:t>способностью использовать методы и сре</w:t>
            </w:r>
            <w:r w:rsidRPr="000354D3">
              <w:t>д</w:t>
            </w:r>
            <w:r w:rsidRPr="000354D3">
              <w:t>ства физической культуры для обеспечения полноценной</w:t>
            </w:r>
            <w:r>
              <w:t xml:space="preserve"> </w:t>
            </w:r>
            <w:r w:rsidRPr="000354D3">
              <w:t>социальной и профессионал</w:t>
            </w:r>
            <w:r w:rsidRPr="000354D3">
              <w:t>ь</w:t>
            </w:r>
            <w:r w:rsidRPr="000354D3">
              <w:t>ной деятельн</w:t>
            </w:r>
            <w:r w:rsidRPr="000354D3">
              <w:t>о</w:t>
            </w:r>
            <w:r w:rsidRPr="000354D3">
              <w:t>сти</w:t>
            </w:r>
          </w:p>
        </w:tc>
        <w:tc>
          <w:tcPr>
            <w:tcW w:w="1487" w:type="dxa"/>
          </w:tcPr>
          <w:p w:rsidR="00A5340C" w:rsidRPr="001929E4" w:rsidRDefault="00A5340C" w:rsidP="00A5340C">
            <w:pPr>
              <w:rPr>
                <w:sz w:val="20"/>
                <w:szCs w:val="20"/>
              </w:rPr>
            </w:pPr>
            <w:r>
              <w:rPr>
                <w:sz w:val="20"/>
                <w:szCs w:val="20"/>
              </w:rPr>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lastRenderedPageBreak/>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0354D3">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ды и средства</w:t>
            </w:r>
            <w:r w:rsidR="000354D3" w:rsidRPr="000354D3">
              <w:rPr>
                <w:sz w:val="22"/>
                <w:szCs w:val="22"/>
              </w:rPr>
              <w:t xml:space="preserve"> и</w:t>
            </w:r>
            <w:r w:rsidR="000354D3" w:rsidRPr="000354D3">
              <w:rPr>
                <w:sz w:val="22"/>
                <w:szCs w:val="22"/>
              </w:rPr>
              <w:t>с</w:t>
            </w:r>
            <w:r w:rsidR="000354D3" w:rsidRPr="000354D3">
              <w:rPr>
                <w:sz w:val="22"/>
                <w:szCs w:val="22"/>
              </w:rPr>
              <w:t>пользовать мет</w:t>
            </w:r>
            <w:r w:rsidR="000354D3" w:rsidRPr="000354D3">
              <w:rPr>
                <w:sz w:val="22"/>
                <w:szCs w:val="22"/>
              </w:rPr>
              <w:t>о</w:t>
            </w:r>
            <w:r w:rsidR="000354D3" w:rsidRPr="000354D3">
              <w:rPr>
                <w:sz w:val="22"/>
                <w:szCs w:val="22"/>
              </w:rPr>
              <w:t>ды и средства ф</w:t>
            </w:r>
            <w:r w:rsidR="000354D3" w:rsidRPr="000354D3">
              <w:rPr>
                <w:sz w:val="22"/>
                <w:szCs w:val="22"/>
              </w:rPr>
              <w:t>и</w:t>
            </w:r>
            <w:r w:rsidR="000354D3" w:rsidRPr="000354D3">
              <w:rPr>
                <w:sz w:val="22"/>
                <w:szCs w:val="22"/>
              </w:rPr>
              <w:t>зической культ</w:t>
            </w:r>
            <w:r w:rsidR="000354D3" w:rsidRPr="000354D3">
              <w:rPr>
                <w:sz w:val="22"/>
                <w:szCs w:val="22"/>
              </w:rPr>
              <w:t>у</w:t>
            </w:r>
            <w:r w:rsidR="000354D3" w:rsidRPr="000354D3">
              <w:rPr>
                <w:sz w:val="22"/>
                <w:szCs w:val="22"/>
              </w:rPr>
              <w:t>ры для обеспеч</w:t>
            </w:r>
            <w:r w:rsidR="000354D3" w:rsidRPr="000354D3">
              <w:rPr>
                <w:sz w:val="22"/>
                <w:szCs w:val="22"/>
              </w:rPr>
              <w:t>е</w:t>
            </w:r>
            <w:r w:rsidR="000354D3" w:rsidRPr="000354D3">
              <w:rPr>
                <w:sz w:val="22"/>
                <w:szCs w:val="22"/>
              </w:rPr>
              <w:t>ния полноценной социальной и профессиональной деятельности</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C7033A">
        <w:tc>
          <w:tcPr>
            <w:tcW w:w="2633"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796"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154"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988"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7033A" w:rsidRPr="00FE1FC6" w:rsidTr="00C7033A">
        <w:tc>
          <w:tcPr>
            <w:tcW w:w="2633"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7033A" w:rsidRPr="001B0626" w:rsidRDefault="00C7033A"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796" w:type="dxa"/>
            <w:shd w:val="clear" w:color="auto" w:fill="auto"/>
            <w:vAlign w:val="center"/>
          </w:tcPr>
          <w:p w:rsidR="00C7033A" w:rsidRDefault="00C7033A"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7033A" w:rsidRPr="001B0626" w:rsidRDefault="00C7033A" w:rsidP="0003490C">
            <w:pPr>
              <w:rPr>
                <w:sz w:val="22"/>
                <w:szCs w:val="22"/>
              </w:rPr>
            </w:pPr>
            <w:r>
              <w:rPr>
                <w:bCs/>
                <w:sz w:val="22"/>
                <w:szCs w:val="22"/>
              </w:rPr>
              <w:t>тестирование</w:t>
            </w:r>
          </w:p>
        </w:tc>
        <w:tc>
          <w:tcPr>
            <w:tcW w:w="3154"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7033A" w:rsidRPr="001B0626" w:rsidRDefault="00C7033A"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988" w:type="dxa"/>
            <w:shd w:val="clear" w:color="auto" w:fill="auto"/>
            <w:vAlign w:val="center"/>
          </w:tcPr>
          <w:p w:rsidR="00C7033A" w:rsidRPr="00A5340C" w:rsidRDefault="00C7033A" w:rsidP="000354D3">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 xml:space="preserve">ды и средства </w:t>
            </w:r>
            <w:r w:rsidR="000354D3" w:rsidRPr="000354D3">
              <w:rPr>
                <w:sz w:val="22"/>
                <w:szCs w:val="22"/>
              </w:rPr>
              <w:t>и</w:t>
            </w:r>
            <w:r w:rsidR="000354D3" w:rsidRPr="000354D3">
              <w:rPr>
                <w:sz w:val="22"/>
                <w:szCs w:val="22"/>
              </w:rPr>
              <w:t>с</w:t>
            </w:r>
            <w:r w:rsidR="000354D3" w:rsidRPr="000354D3">
              <w:rPr>
                <w:sz w:val="22"/>
                <w:szCs w:val="22"/>
              </w:rPr>
              <w:t>пользовать мет</w:t>
            </w:r>
            <w:r w:rsidR="000354D3" w:rsidRPr="000354D3">
              <w:rPr>
                <w:sz w:val="22"/>
                <w:szCs w:val="22"/>
              </w:rPr>
              <w:t>о</w:t>
            </w:r>
            <w:r w:rsidR="000354D3" w:rsidRPr="000354D3">
              <w:rPr>
                <w:sz w:val="22"/>
                <w:szCs w:val="22"/>
              </w:rPr>
              <w:t>ды и средства ф</w:t>
            </w:r>
            <w:r w:rsidR="000354D3" w:rsidRPr="000354D3">
              <w:rPr>
                <w:sz w:val="22"/>
                <w:szCs w:val="22"/>
              </w:rPr>
              <w:t>и</w:t>
            </w:r>
            <w:r w:rsidR="000354D3" w:rsidRPr="000354D3">
              <w:rPr>
                <w:sz w:val="22"/>
                <w:szCs w:val="22"/>
              </w:rPr>
              <w:t>зической культ</w:t>
            </w:r>
            <w:r w:rsidR="000354D3" w:rsidRPr="000354D3">
              <w:rPr>
                <w:sz w:val="22"/>
                <w:szCs w:val="22"/>
              </w:rPr>
              <w:t>у</w:t>
            </w:r>
            <w:r w:rsidR="000354D3" w:rsidRPr="000354D3">
              <w:rPr>
                <w:sz w:val="22"/>
                <w:szCs w:val="22"/>
              </w:rPr>
              <w:t>ры для обеспеч</w:t>
            </w:r>
            <w:r w:rsidR="000354D3" w:rsidRPr="000354D3">
              <w:rPr>
                <w:sz w:val="22"/>
                <w:szCs w:val="22"/>
              </w:rPr>
              <w:t>е</w:t>
            </w:r>
            <w:r w:rsidR="000354D3" w:rsidRPr="000354D3">
              <w:rPr>
                <w:sz w:val="22"/>
                <w:szCs w:val="22"/>
              </w:rPr>
              <w:t>ния полноценной социальной и профессиональной деятельности</w:t>
            </w:r>
          </w:p>
        </w:tc>
      </w:tr>
    </w:tbl>
    <w:p w:rsidR="009234A0" w:rsidRPr="006B780F" w:rsidRDefault="009234A0" w:rsidP="00CA150D">
      <w:pPr>
        <w:jc w:val="center"/>
      </w:pPr>
      <w:r w:rsidRPr="006B780F">
        <w:rPr>
          <w:b/>
        </w:rPr>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lastRenderedPageBreak/>
        <w:t>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lastRenderedPageBreak/>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lastRenderedPageBreak/>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lastRenderedPageBreak/>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lastRenderedPageBreak/>
              <w:t>то содержание материала, но показано общее понимание вопроса и продемо</w:t>
            </w:r>
            <w:r w:rsidRPr="00A45C2B">
              <w:rPr>
                <w:rFonts w:eastAsia="Calibri"/>
                <w:bCs/>
                <w:iCs/>
              </w:rPr>
              <w:t>н</w:t>
            </w:r>
            <w:r w:rsidRPr="00A45C2B">
              <w:rPr>
                <w:rFonts w:eastAsia="Calibri"/>
                <w:bCs/>
                <w:iCs/>
              </w:rPr>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lastRenderedPageBreak/>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lastRenderedPageBreak/>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 xml:space="preserve">вание наглядных средств, чувство времени, импровизационное </w:t>
            </w:r>
            <w:r w:rsidRPr="00C87788">
              <w:lastRenderedPageBreak/>
              <w:t>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lastRenderedPageBreak/>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 xml:space="preserve">Кол-во правильных ответов </w:t>
            </w:r>
            <w:r w:rsidRPr="00656603">
              <w:rPr>
                <w:color w:val="000000"/>
              </w:rPr>
              <w:lastRenderedPageBreak/>
              <w:t>(не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lastRenderedPageBreak/>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lastRenderedPageBreak/>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lastRenderedPageBreak/>
              <w:t>представление и з</w:t>
            </w:r>
            <w:r w:rsidRPr="00650708">
              <w:t>а</w:t>
            </w:r>
            <w:r w:rsidRPr="00650708">
              <w:t xml:space="preserve">щита индивидуальной </w:t>
            </w:r>
            <w:r w:rsidRPr="00650708">
              <w:lastRenderedPageBreak/>
              <w:t>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lastRenderedPageBreak/>
              <w:t>качество презентации, оформл</w:t>
            </w:r>
            <w:r w:rsidRPr="00650708">
              <w:t>е</w:t>
            </w:r>
            <w:r w:rsidRPr="00650708">
              <w:t>ние, полнота, новизна, иллюстр</w:t>
            </w:r>
            <w:r w:rsidRPr="00650708">
              <w:t>а</w:t>
            </w:r>
            <w:r w:rsidRPr="00650708">
              <w:lastRenderedPageBreak/>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lastRenderedPageBreak/>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lastRenderedPageBreak/>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lastRenderedPageBreak/>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lastRenderedPageBreak/>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lastRenderedPageBreak/>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lastRenderedPageBreak/>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lastRenderedPageBreak/>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lastRenderedPageBreak/>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lastRenderedPageBreak/>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lastRenderedPageBreak/>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 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lastRenderedPageBreak/>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lastRenderedPageBreak/>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lastRenderedPageBreak/>
        <w:t>В) 3000 ккал.;</w:t>
      </w:r>
    </w:p>
    <w:p w:rsidR="009234A0" w:rsidRPr="008D3374" w:rsidRDefault="009234A0" w:rsidP="009234A0">
      <w:pPr>
        <w:ind w:left="708"/>
      </w:pPr>
      <w:r w:rsidRPr="008D3374">
        <w:t>Г) 2500 ккал.</w:t>
      </w:r>
    </w:p>
    <w:p w:rsidR="009234A0" w:rsidRPr="008D3374" w:rsidRDefault="009234A0" w:rsidP="009234A0">
      <w:r w:rsidRPr="008D3374">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lastRenderedPageBreak/>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lastRenderedPageBreak/>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lastRenderedPageBreak/>
        <w:t>14.Упражнения,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lastRenderedPageBreak/>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lastRenderedPageBreak/>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lastRenderedPageBreak/>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lastRenderedPageBreak/>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lastRenderedPageBreak/>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lastRenderedPageBreak/>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lastRenderedPageBreak/>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lastRenderedPageBreak/>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lastRenderedPageBreak/>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lastRenderedPageBreak/>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lastRenderedPageBreak/>
        <w:t>В) быстрота;</w:t>
      </w:r>
    </w:p>
    <w:p w:rsidR="009234A0" w:rsidRPr="008D3374" w:rsidRDefault="009234A0" w:rsidP="009234A0">
      <w:pPr>
        <w:ind w:left="708"/>
      </w:pPr>
      <w:r w:rsidRPr="008D3374">
        <w:t>Г) сила;</w:t>
      </w:r>
    </w:p>
    <w:p w:rsidR="009234A0" w:rsidRPr="008D3374" w:rsidRDefault="009234A0" w:rsidP="009234A0">
      <w:r w:rsidRPr="008D3374">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lastRenderedPageBreak/>
        <w:t>В) отношение человека к своему здоровью физическим способностям;</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lastRenderedPageBreak/>
        <w:t>Г) сила и гибкость;</w:t>
      </w:r>
    </w:p>
    <w:p w:rsidR="009234A0" w:rsidRPr="008D3374" w:rsidRDefault="009234A0" w:rsidP="009234A0">
      <w:r w:rsidRPr="008D3374">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lastRenderedPageBreak/>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lastRenderedPageBreak/>
        <w:t>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lastRenderedPageBreak/>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lastRenderedPageBreak/>
        <w:t>В) 90-150 уд./мин.;</w:t>
      </w:r>
    </w:p>
    <w:p w:rsidR="009234A0" w:rsidRPr="008D3374" w:rsidRDefault="009234A0" w:rsidP="009234A0">
      <w:pPr>
        <w:ind w:left="708"/>
      </w:pPr>
      <w:r w:rsidRPr="008D3374">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lastRenderedPageBreak/>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lastRenderedPageBreak/>
        <w:t>г) 40-50  уд./мин.</w:t>
      </w:r>
    </w:p>
    <w:p w:rsidR="009234A0" w:rsidRPr="000B4356" w:rsidRDefault="009234A0" w:rsidP="009234A0">
      <w:pPr>
        <w:rPr>
          <w:szCs w:val="28"/>
        </w:rPr>
      </w:pPr>
      <w:r w:rsidRPr="000B4356">
        <w:rPr>
          <w:szCs w:val="28"/>
        </w:rPr>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lastRenderedPageBreak/>
        <w:t xml:space="preserve"> г)  работа на компьютере.</w:t>
      </w:r>
    </w:p>
    <w:p w:rsidR="009234A0" w:rsidRPr="000B4356" w:rsidRDefault="009234A0" w:rsidP="009234A0">
      <w:pPr>
        <w:ind w:left="720" w:hanging="720"/>
        <w:rPr>
          <w:szCs w:val="28"/>
        </w:rPr>
      </w:pPr>
      <w:r w:rsidRPr="000B4356">
        <w:rPr>
          <w:szCs w:val="28"/>
        </w:rPr>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lastRenderedPageBreak/>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lastRenderedPageBreak/>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lastRenderedPageBreak/>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lastRenderedPageBreak/>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37.Под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lastRenderedPageBreak/>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lastRenderedPageBreak/>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lastRenderedPageBreak/>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lastRenderedPageBreak/>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lastRenderedPageBreak/>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lastRenderedPageBreak/>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29.Проба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lastRenderedPageBreak/>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lastRenderedPageBreak/>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lastRenderedPageBreak/>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lastRenderedPageBreak/>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lastRenderedPageBreak/>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lastRenderedPageBreak/>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lastRenderedPageBreak/>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lastRenderedPageBreak/>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lastRenderedPageBreak/>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lastRenderedPageBreak/>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lastRenderedPageBreak/>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lastRenderedPageBreak/>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lastRenderedPageBreak/>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lastRenderedPageBreak/>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lastRenderedPageBreak/>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lastRenderedPageBreak/>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lastRenderedPageBreak/>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lastRenderedPageBreak/>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lastRenderedPageBreak/>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lastRenderedPageBreak/>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lastRenderedPageBreak/>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lastRenderedPageBreak/>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41.Проба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lastRenderedPageBreak/>
        <w:t>45.Проба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lastRenderedPageBreak/>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lastRenderedPageBreak/>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10790749"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lastRenderedPageBreak/>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lastRenderedPageBreak/>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10790750"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10790751"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 xml:space="preserve">ружность талии и окружность тазобедренного пояса. Последняя измеряется следующим </w:t>
      </w:r>
      <w:r>
        <w:lastRenderedPageBreak/>
        <w:t>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10790752"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lastRenderedPageBreak/>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Органические/ био-натуральные продукты питания</w:t>
      </w:r>
    </w:p>
    <w:p w:rsidR="009234A0" w:rsidRDefault="009234A0" w:rsidP="002D34C8">
      <w:pPr>
        <w:numPr>
          <w:ilvl w:val="0"/>
          <w:numId w:val="4"/>
        </w:numPr>
        <w:jc w:val="both"/>
      </w:pPr>
      <w:r w:rsidRPr="00DB0AD4">
        <w:t>Биологически активные добавки – БАДы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ЛФК при заболеваниях сердечно-сосудистой системы.</w:t>
      </w:r>
    </w:p>
    <w:p w:rsidR="009234A0" w:rsidRDefault="009234A0" w:rsidP="002D34C8">
      <w:pPr>
        <w:numPr>
          <w:ilvl w:val="0"/>
          <w:numId w:val="4"/>
        </w:numPr>
        <w:jc w:val="both"/>
      </w:pPr>
      <w:r w:rsidRPr="00DB0AD4">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lastRenderedPageBreak/>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lastRenderedPageBreak/>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вивая физическое качество «выносливость», необходимо придерживаться общедидактич</w:t>
      </w:r>
      <w:r w:rsidRPr="00CD65E7">
        <w:rPr>
          <w:color w:val="000000"/>
        </w:rPr>
        <w:t>е</w:t>
      </w:r>
      <w:r w:rsidRPr="00CD65E7">
        <w:rPr>
          <w:color w:val="000000"/>
        </w:rPr>
        <w:t>ских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lastRenderedPageBreak/>
        <w:t>ки в сторону ее усложнения. Другими словами, доступность нагрузки обозначает такую 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(околопредельных)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lastRenderedPageBreak/>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lastRenderedPageBreak/>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медболы</w:t>
      </w:r>
    </w:p>
    <w:p w:rsidR="009234A0" w:rsidRPr="00F0218E" w:rsidRDefault="009234A0" w:rsidP="009234A0">
      <w:pPr>
        <w:jc w:val="both"/>
      </w:pPr>
      <w:r w:rsidRPr="00F0218E">
        <w:t>Место занятий: спорт</w:t>
      </w:r>
      <w:r w:rsidR="005F7C76">
        <w:t>зал</w:t>
      </w:r>
    </w:p>
    <w:p w:rsidR="009234A0" w:rsidRPr="00F0218E" w:rsidRDefault="009234A0" w:rsidP="009234A0">
      <w:pPr>
        <w:jc w:val="both"/>
      </w:pPr>
      <w:r w:rsidRPr="00F0218E">
        <w:t>Вводная часть:</w:t>
      </w:r>
    </w:p>
    <w:p w:rsidR="009234A0" w:rsidRPr="00F0218E" w:rsidRDefault="009234A0" w:rsidP="009234A0">
      <w:pPr>
        <w:jc w:val="both"/>
      </w:pPr>
      <w:r w:rsidRPr="00F0218E">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lastRenderedPageBreak/>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медболы</w:t>
      </w:r>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lastRenderedPageBreak/>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lastRenderedPageBreak/>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 xml:space="preserve">заочной формы обучения практические занятия проводятся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w:t>
      </w:r>
      <w:r w:rsidRPr="00F641D8">
        <w:t>а</w:t>
      </w:r>
      <w:r w:rsidRPr="00F641D8">
        <w:t>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1134DF" w:rsidRDefault="001134DF" w:rsidP="001134DF">
      <w:pPr>
        <w:spacing w:line="360" w:lineRule="auto"/>
        <w:rPr>
          <w:b/>
          <w:bCs/>
        </w:rPr>
      </w:pPr>
      <w:r>
        <w:rPr>
          <w:b/>
          <w:bCs/>
        </w:rPr>
        <w:t>8.1. Основная литература</w:t>
      </w:r>
    </w:p>
    <w:p w:rsidR="001134DF" w:rsidRDefault="001134DF" w:rsidP="001134DF">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студентов специального учебного отделения [Электронный ресурс] : учеб. пособие / Л. Н. , И. Ю. Бирдигулова, Д. А. Шубин, Р. И. К</w:t>
      </w:r>
      <w:r>
        <w:rPr>
          <w:shd w:val="clear" w:color="auto" w:fill="FFFFFF"/>
        </w:rPr>
        <w:t>о</w:t>
      </w:r>
      <w:r>
        <w:rPr>
          <w:shd w:val="clear" w:color="auto" w:fill="FFFFFF"/>
        </w:rPr>
        <w:t xml:space="preserve">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1134DF" w:rsidRDefault="001134DF" w:rsidP="001134DF">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Полиевский, А.А. Иванов, О.В. Григорьева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1134DF" w:rsidRDefault="001134DF" w:rsidP="001134DF">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учебник / Л.К. Кара</w:t>
      </w:r>
      <w:r>
        <w:rPr>
          <w:shd w:val="clear" w:color="auto" w:fill="FFFFFF"/>
        </w:rPr>
        <w:t>у</w:t>
      </w:r>
      <w:r>
        <w:rPr>
          <w:shd w:val="clear" w:color="auto" w:fill="FFFFFF"/>
        </w:rPr>
        <w:t xml:space="preserve">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1134DF" w:rsidRDefault="001134DF" w:rsidP="001134DF">
      <w:pPr>
        <w:widowControl w:val="0"/>
        <w:tabs>
          <w:tab w:val="left" w:pos="0"/>
        </w:tabs>
        <w:ind w:firstLine="567"/>
        <w:jc w:val="both"/>
        <w:rPr>
          <w:b/>
          <w:bCs/>
        </w:rPr>
      </w:pPr>
    </w:p>
    <w:p w:rsidR="001134DF" w:rsidRDefault="001134DF" w:rsidP="001134DF">
      <w:pPr>
        <w:widowControl w:val="0"/>
        <w:tabs>
          <w:tab w:val="left" w:pos="0"/>
        </w:tabs>
        <w:ind w:firstLine="567"/>
        <w:jc w:val="both"/>
        <w:rPr>
          <w:b/>
          <w:bCs/>
        </w:rPr>
      </w:pPr>
      <w:r>
        <w:rPr>
          <w:b/>
          <w:bCs/>
        </w:rPr>
        <w:t>8.2. Дополнительная литература</w:t>
      </w:r>
    </w:p>
    <w:p w:rsidR="001134DF" w:rsidRDefault="001134DF" w:rsidP="001134DF">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w:t>
      </w:r>
      <w:r>
        <w:rPr>
          <w:color w:val="000000"/>
          <w:shd w:val="clear" w:color="auto" w:fill="FFFFFF"/>
        </w:rPr>
        <w:lastRenderedPageBreak/>
        <w:t xml:space="preserve">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1134DF" w:rsidRDefault="001134DF" w:rsidP="001134DF">
      <w:pPr>
        <w:widowControl w:val="0"/>
        <w:tabs>
          <w:tab w:val="left" w:pos="0"/>
        </w:tabs>
        <w:autoSpaceDN w:val="0"/>
        <w:adjustRightInd w:val="0"/>
        <w:ind w:firstLine="567"/>
        <w:jc w:val="both"/>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E76F42"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E76F42"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E76F42"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E76F42"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паралимпийский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E76F42"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E76F42"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Windows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Office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Справочно-правовая система Консультант + </w:t>
      </w:r>
      <w:hyperlink r:id="rId47" w:history="1">
        <w:r>
          <w:rPr>
            <w:rStyle w:val="af3"/>
            <w:rFonts w:ascii="Times New Roman" w:hAnsi="Times New Roman"/>
            <w:sz w:val="24"/>
            <w:szCs w:val="24"/>
          </w:rPr>
          <w:t>http://www.consultant.ru</w:t>
        </w:r>
      </w:hyperlink>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8"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9"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50"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 ФизкультУРА -</w:t>
      </w:r>
      <w:hyperlink r:id="rId51"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2"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3"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4"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6"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7"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lastRenderedPageBreak/>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lastRenderedPageBreak/>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1B" w:rsidRDefault="00B7401B">
      <w:r>
        <w:separator/>
      </w:r>
    </w:p>
  </w:endnote>
  <w:endnote w:type="continuationSeparator" w:id="0">
    <w:p w:rsidR="00B7401B" w:rsidRDefault="00B74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5"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1B" w:rsidRDefault="00B7401B">
      <w:r>
        <w:separator/>
      </w:r>
    </w:p>
  </w:footnote>
  <w:footnote w:type="continuationSeparator" w:id="0">
    <w:p w:rsidR="00B7401B" w:rsidRDefault="00B74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E76F42"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E76F42" w:rsidRPr="00304172">
            <w:rPr>
              <w:rFonts w:ascii="Bookman Old Style" w:hAnsi="Bookman Old Style" w:cs="Bookman Old Style"/>
              <w:i/>
              <w:iCs/>
              <w:sz w:val="16"/>
              <w:szCs w:val="16"/>
            </w:rPr>
            <w:fldChar w:fldCharType="separate"/>
          </w:r>
          <w:r w:rsidR="003108D0">
            <w:rPr>
              <w:rFonts w:ascii="Bookman Old Style" w:hAnsi="Bookman Old Style" w:cs="Bookman Old Style"/>
              <w:i/>
              <w:iCs/>
              <w:noProof/>
              <w:sz w:val="16"/>
              <w:szCs w:val="16"/>
            </w:rPr>
            <w:t>129</w:t>
          </w:r>
          <w:r w:rsidR="00E76F42"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E76F42"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E76F42" w:rsidRPr="00304172">
            <w:rPr>
              <w:rFonts w:ascii="Bookman Old Style" w:hAnsi="Bookman Old Style" w:cs="Bookman Old Style"/>
              <w:i/>
              <w:iCs/>
              <w:sz w:val="16"/>
              <w:szCs w:val="16"/>
            </w:rPr>
            <w:fldChar w:fldCharType="separate"/>
          </w:r>
          <w:r w:rsidR="003108D0">
            <w:rPr>
              <w:rFonts w:ascii="Bookman Old Style" w:hAnsi="Bookman Old Style" w:cs="Bookman Old Style"/>
              <w:i/>
              <w:iCs/>
              <w:noProof/>
              <w:sz w:val="16"/>
              <w:szCs w:val="16"/>
            </w:rPr>
            <w:t>129</w:t>
          </w:r>
          <w:r w:rsidR="00E76F42"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E76F42"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E76F42" w:rsidRPr="00304172">
            <w:rPr>
              <w:rFonts w:ascii="Bookman Old Style" w:hAnsi="Bookman Old Style" w:cs="Bookman Old Style"/>
              <w:i/>
              <w:iCs/>
              <w:sz w:val="16"/>
              <w:szCs w:val="16"/>
            </w:rPr>
            <w:fldChar w:fldCharType="separate"/>
          </w:r>
          <w:r w:rsidR="003108D0">
            <w:rPr>
              <w:rFonts w:ascii="Bookman Old Style" w:hAnsi="Bookman Old Style" w:cs="Bookman Old Style"/>
              <w:i/>
              <w:iCs/>
              <w:noProof/>
              <w:sz w:val="16"/>
              <w:szCs w:val="16"/>
            </w:rPr>
            <w:t>1</w:t>
          </w:r>
          <w:r w:rsidR="00E76F42"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E76F42"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E76F42" w:rsidRPr="00304172">
            <w:rPr>
              <w:rFonts w:ascii="Bookman Old Style" w:hAnsi="Bookman Old Style" w:cs="Bookman Old Style"/>
              <w:i/>
              <w:iCs/>
              <w:sz w:val="16"/>
              <w:szCs w:val="16"/>
            </w:rPr>
            <w:fldChar w:fldCharType="separate"/>
          </w:r>
          <w:r w:rsidR="003108D0">
            <w:rPr>
              <w:rFonts w:ascii="Bookman Old Style" w:hAnsi="Bookman Old Style" w:cs="Bookman Old Style"/>
              <w:i/>
              <w:iCs/>
              <w:noProof/>
              <w:sz w:val="16"/>
              <w:szCs w:val="16"/>
            </w:rPr>
            <w:t>3</w:t>
          </w:r>
          <w:r w:rsidR="00E76F42"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54D3"/>
    <w:rsid w:val="00037EA9"/>
    <w:rsid w:val="00040027"/>
    <w:rsid w:val="00040288"/>
    <w:rsid w:val="0004305E"/>
    <w:rsid w:val="0004633E"/>
    <w:rsid w:val="00053038"/>
    <w:rsid w:val="000573FC"/>
    <w:rsid w:val="000602B5"/>
    <w:rsid w:val="0006418F"/>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F04C6"/>
    <w:rsid w:val="000F23C3"/>
    <w:rsid w:val="000F311F"/>
    <w:rsid w:val="000F420F"/>
    <w:rsid w:val="000F589C"/>
    <w:rsid w:val="000F62AC"/>
    <w:rsid w:val="00101252"/>
    <w:rsid w:val="00103A47"/>
    <w:rsid w:val="00106753"/>
    <w:rsid w:val="00107450"/>
    <w:rsid w:val="001134DF"/>
    <w:rsid w:val="00114B70"/>
    <w:rsid w:val="00121712"/>
    <w:rsid w:val="0012224D"/>
    <w:rsid w:val="001237DA"/>
    <w:rsid w:val="001239B7"/>
    <w:rsid w:val="00123EFD"/>
    <w:rsid w:val="001353DC"/>
    <w:rsid w:val="001357B4"/>
    <w:rsid w:val="00135A4D"/>
    <w:rsid w:val="00137344"/>
    <w:rsid w:val="001415B7"/>
    <w:rsid w:val="0014276E"/>
    <w:rsid w:val="00143632"/>
    <w:rsid w:val="0014477D"/>
    <w:rsid w:val="00144878"/>
    <w:rsid w:val="00150F32"/>
    <w:rsid w:val="00151163"/>
    <w:rsid w:val="00153D6D"/>
    <w:rsid w:val="00154600"/>
    <w:rsid w:val="00155409"/>
    <w:rsid w:val="00156134"/>
    <w:rsid w:val="001617B4"/>
    <w:rsid w:val="001638E1"/>
    <w:rsid w:val="001639BB"/>
    <w:rsid w:val="00164D87"/>
    <w:rsid w:val="00166677"/>
    <w:rsid w:val="00172127"/>
    <w:rsid w:val="00174D78"/>
    <w:rsid w:val="001856FD"/>
    <w:rsid w:val="001860FC"/>
    <w:rsid w:val="0019167D"/>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87FC0"/>
    <w:rsid w:val="00290F9E"/>
    <w:rsid w:val="00291922"/>
    <w:rsid w:val="00292259"/>
    <w:rsid w:val="00292E3C"/>
    <w:rsid w:val="00293453"/>
    <w:rsid w:val="00294135"/>
    <w:rsid w:val="00295E15"/>
    <w:rsid w:val="00297202"/>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08D0"/>
    <w:rsid w:val="00311C9C"/>
    <w:rsid w:val="00313D7E"/>
    <w:rsid w:val="0031568E"/>
    <w:rsid w:val="003174C7"/>
    <w:rsid w:val="0031783F"/>
    <w:rsid w:val="003202E3"/>
    <w:rsid w:val="003231EE"/>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608"/>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E65E9"/>
    <w:rsid w:val="004F3ED9"/>
    <w:rsid w:val="005119BE"/>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36A1"/>
    <w:rsid w:val="0055431F"/>
    <w:rsid w:val="00557254"/>
    <w:rsid w:val="005613D1"/>
    <w:rsid w:val="00562481"/>
    <w:rsid w:val="00563D93"/>
    <w:rsid w:val="00580BC1"/>
    <w:rsid w:val="00583376"/>
    <w:rsid w:val="005907EA"/>
    <w:rsid w:val="00592BF6"/>
    <w:rsid w:val="00592D5A"/>
    <w:rsid w:val="005949B5"/>
    <w:rsid w:val="005965C5"/>
    <w:rsid w:val="00597235"/>
    <w:rsid w:val="005A2811"/>
    <w:rsid w:val="005A2E97"/>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19E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4A4E"/>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728"/>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39E7"/>
    <w:rsid w:val="00734819"/>
    <w:rsid w:val="007364D0"/>
    <w:rsid w:val="00740BDB"/>
    <w:rsid w:val="00741DFE"/>
    <w:rsid w:val="007460AF"/>
    <w:rsid w:val="00746AB0"/>
    <w:rsid w:val="007507DF"/>
    <w:rsid w:val="00750AA6"/>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752FA"/>
    <w:rsid w:val="007833D5"/>
    <w:rsid w:val="00787D60"/>
    <w:rsid w:val="00790B16"/>
    <w:rsid w:val="00791BBD"/>
    <w:rsid w:val="00792587"/>
    <w:rsid w:val="00792C4B"/>
    <w:rsid w:val="007953F1"/>
    <w:rsid w:val="007A2620"/>
    <w:rsid w:val="007A6C23"/>
    <w:rsid w:val="007B5116"/>
    <w:rsid w:val="007C3189"/>
    <w:rsid w:val="007D0778"/>
    <w:rsid w:val="007D0B2F"/>
    <w:rsid w:val="007D47D3"/>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41A"/>
    <w:rsid w:val="00886C79"/>
    <w:rsid w:val="00887517"/>
    <w:rsid w:val="00890635"/>
    <w:rsid w:val="00890EF2"/>
    <w:rsid w:val="00890FDB"/>
    <w:rsid w:val="00892FBF"/>
    <w:rsid w:val="0089653C"/>
    <w:rsid w:val="00896E21"/>
    <w:rsid w:val="008A19F5"/>
    <w:rsid w:val="008A3991"/>
    <w:rsid w:val="008A4FC6"/>
    <w:rsid w:val="008A56B5"/>
    <w:rsid w:val="008A5963"/>
    <w:rsid w:val="008A7D92"/>
    <w:rsid w:val="008B4338"/>
    <w:rsid w:val="008B4AD6"/>
    <w:rsid w:val="008B5F57"/>
    <w:rsid w:val="008C0989"/>
    <w:rsid w:val="008C6072"/>
    <w:rsid w:val="008D1095"/>
    <w:rsid w:val="008D6F2A"/>
    <w:rsid w:val="008D6FF3"/>
    <w:rsid w:val="008E08EE"/>
    <w:rsid w:val="008F74CC"/>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55BD"/>
    <w:rsid w:val="00956C0A"/>
    <w:rsid w:val="00960581"/>
    <w:rsid w:val="00971475"/>
    <w:rsid w:val="00971602"/>
    <w:rsid w:val="00971C3E"/>
    <w:rsid w:val="00974147"/>
    <w:rsid w:val="009751AA"/>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E02E3"/>
    <w:rsid w:val="009E2F4D"/>
    <w:rsid w:val="009E3C02"/>
    <w:rsid w:val="009E4C1D"/>
    <w:rsid w:val="009E529A"/>
    <w:rsid w:val="009E75D3"/>
    <w:rsid w:val="009F04BE"/>
    <w:rsid w:val="009F7736"/>
    <w:rsid w:val="00A03AF7"/>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3E9F"/>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2ED3"/>
    <w:rsid w:val="00AD3ECE"/>
    <w:rsid w:val="00AD72A2"/>
    <w:rsid w:val="00AD7EBD"/>
    <w:rsid w:val="00AE1CEA"/>
    <w:rsid w:val="00AE293A"/>
    <w:rsid w:val="00AE549D"/>
    <w:rsid w:val="00AF14AF"/>
    <w:rsid w:val="00AF6B7B"/>
    <w:rsid w:val="00B0272D"/>
    <w:rsid w:val="00B02EC3"/>
    <w:rsid w:val="00B05C3E"/>
    <w:rsid w:val="00B108D7"/>
    <w:rsid w:val="00B10A6D"/>
    <w:rsid w:val="00B130C1"/>
    <w:rsid w:val="00B146A9"/>
    <w:rsid w:val="00B22CCF"/>
    <w:rsid w:val="00B30D61"/>
    <w:rsid w:val="00B4504B"/>
    <w:rsid w:val="00B45071"/>
    <w:rsid w:val="00B50F78"/>
    <w:rsid w:val="00B57F9F"/>
    <w:rsid w:val="00B6400E"/>
    <w:rsid w:val="00B647A4"/>
    <w:rsid w:val="00B65766"/>
    <w:rsid w:val="00B65A56"/>
    <w:rsid w:val="00B67C1D"/>
    <w:rsid w:val="00B7401B"/>
    <w:rsid w:val="00B74D17"/>
    <w:rsid w:val="00B817C8"/>
    <w:rsid w:val="00B82872"/>
    <w:rsid w:val="00B84E7B"/>
    <w:rsid w:val="00B855AB"/>
    <w:rsid w:val="00B85F24"/>
    <w:rsid w:val="00B872BE"/>
    <w:rsid w:val="00B92577"/>
    <w:rsid w:val="00B93A7D"/>
    <w:rsid w:val="00B94DE7"/>
    <w:rsid w:val="00B96096"/>
    <w:rsid w:val="00B97A4D"/>
    <w:rsid w:val="00BA228C"/>
    <w:rsid w:val="00BA25B4"/>
    <w:rsid w:val="00BA7064"/>
    <w:rsid w:val="00BA71AB"/>
    <w:rsid w:val="00BA746B"/>
    <w:rsid w:val="00BB194E"/>
    <w:rsid w:val="00BB1991"/>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3CE0"/>
    <w:rsid w:val="00C55B65"/>
    <w:rsid w:val="00C62165"/>
    <w:rsid w:val="00C666EF"/>
    <w:rsid w:val="00C7033A"/>
    <w:rsid w:val="00C73C89"/>
    <w:rsid w:val="00C74CC2"/>
    <w:rsid w:val="00C7525B"/>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130"/>
    <w:rsid w:val="00CD64CF"/>
    <w:rsid w:val="00CE04DC"/>
    <w:rsid w:val="00CE5855"/>
    <w:rsid w:val="00CF1E3A"/>
    <w:rsid w:val="00CF4E98"/>
    <w:rsid w:val="00CF5AE1"/>
    <w:rsid w:val="00CF72D2"/>
    <w:rsid w:val="00D03CDC"/>
    <w:rsid w:val="00D0434A"/>
    <w:rsid w:val="00D11DBF"/>
    <w:rsid w:val="00D150C6"/>
    <w:rsid w:val="00D15B78"/>
    <w:rsid w:val="00D2064D"/>
    <w:rsid w:val="00D20CA0"/>
    <w:rsid w:val="00D22DB9"/>
    <w:rsid w:val="00D23B67"/>
    <w:rsid w:val="00D33BDC"/>
    <w:rsid w:val="00D33F77"/>
    <w:rsid w:val="00D3518D"/>
    <w:rsid w:val="00D3737E"/>
    <w:rsid w:val="00D40FAF"/>
    <w:rsid w:val="00D41AA4"/>
    <w:rsid w:val="00D428C9"/>
    <w:rsid w:val="00D42977"/>
    <w:rsid w:val="00D439CD"/>
    <w:rsid w:val="00D445A6"/>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10DA"/>
    <w:rsid w:val="00DB1D0E"/>
    <w:rsid w:val="00DB4B27"/>
    <w:rsid w:val="00DB7C78"/>
    <w:rsid w:val="00DC155E"/>
    <w:rsid w:val="00DC2913"/>
    <w:rsid w:val="00DC2BD0"/>
    <w:rsid w:val="00DC32D5"/>
    <w:rsid w:val="00DC50CC"/>
    <w:rsid w:val="00DD4777"/>
    <w:rsid w:val="00DE0205"/>
    <w:rsid w:val="00DE26A1"/>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620D"/>
    <w:rsid w:val="00E76F42"/>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15F0"/>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55F3D"/>
    <w:rsid w:val="00F60874"/>
    <w:rsid w:val="00F632B7"/>
    <w:rsid w:val="00F64BAB"/>
    <w:rsid w:val="00F654E1"/>
    <w:rsid w:val="00F65E97"/>
    <w:rsid w:val="00F66093"/>
    <w:rsid w:val="00F71850"/>
    <w:rsid w:val="00F76965"/>
    <w:rsid w:val="00F76B88"/>
    <w:rsid w:val="00F77740"/>
    <w:rsid w:val="00F869B3"/>
    <w:rsid w:val="00F908DE"/>
    <w:rsid w:val="00F9434D"/>
    <w:rsid w:val="00F9523B"/>
    <w:rsid w:val="00FA17D2"/>
    <w:rsid w:val="00FA46F8"/>
    <w:rsid w:val="00FA4751"/>
    <w:rsid w:val="00FA668E"/>
    <w:rsid w:val="00FB1702"/>
    <w:rsid w:val="00FB184F"/>
    <w:rsid w:val="00FB55A3"/>
    <w:rsid w:val="00FB716C"/>
    <w:rsid w:val="00FB75D8"/>
    <w:rsid w:val="00FC3CF8"/>
    <w:rsid w:val="00FD3393"/>
    <w:rsid w:val="00FD4A03"/>
    <w:rsid w:val="00FD63C7"/>
    <w:rsid w:val="00FE0426"/>
    <w:rsid w:val="00FE4DFA"/>
    <w:rsid w:val="00FE52D9"/>
    <w:rsid w:val="00FF1C2B"/>
    <w:rsid w:val="00FF3828"/>
    <w:rsid w:val="00FF5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46222276">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036925567">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049601695">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consultant.ru" TargetMode="External"/><Relationship Id="rId50" Type="http://schemas.openxmlformats.org/officeDocument/2006/relationships/hyperlink" Target="http://lesgaft-notes.spb.ru/" TargetMode="External"/><Relationship Id="rId55" Type="http://schemas.openxmlformats.org/officeDocument/2006/relationships/hyperlink" Target="https://&#1082;&#1085;&#1080;&#1075;&#1072;-&#1089;&#1087;&#1086;&#1088;&#1090;.&#1088;&#1092;"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www.sportmedicine.ru/journ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afkonline.ru/index.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www.teoriya.ru/journals/" TargetMode="External"/><Relationship Id="rId57" Type="http://schemas.openxmlformats.org/officeDocument/2006/relationships/hyperlink" Target="http://federalbook.ru/projects/sport/sport.html"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sportwiki.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olympic.ru/" TargetMode="External"/><Relationship Id="rId56" Type="http://schemas.openxmlformats.org/officeDocument/2006/relationships/hyperlink" Target="http://uor-nsk.ru/studentam/entsiklopediya-sporta" TargetMode="External"/><Relationship Id="rId8" Type="http://schemas.openxmlformats.org/officeDocument/2006/relationships/header" Target="header1.xml"/><Relationship Id="rId51" Type="http://schemas.openxmlformats.org/officeDocument/2006/relationships/hyperlink" Target="http://www.fizkult-ura.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A327E-EA20-4F41-AECF-C0FA596E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129</Pages>
  <Words>27636</Words>
  <Characters>197810</Characters>
  <Application>Microsoft Office Word</Application>
  <DocSecurity>0</DocSecurity>
  <Lines>1648</Lines>
  <Paragraphs>449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224997</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63</cp:revision>
  <cp:lastPrinted>2018-07-13T06:24:00Z</cp:lastPrinted>
  <dcterms:created xsi:type="dcterms:W3CDTF">2018-04-11T13:45:00Z</dcterms:created>
  <dcterms:modified xsi:type="dcterms:W3CDTF">2019-02-04T10:06:00Z</dcterms:modified>
</cp:coreProperties>
</file>